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B4B4B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B4B4B"/>
          <w:spacing w:val="0"/>
          <w:kern w:val="0"/>
          <w:sz w:val="44"/>
          <w:szCs w:val="44"/>
          <w:shd w:val="clear" w:fill="FFFFFF"/>
          <w:lang w:val="en-US" w:eastAsia="zh-CN" w:bidi="ar"/>
        </w:rPr>
        <w:t>教育部关于印发《高等学校思想政治理论课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B4B4B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B4B4B"/>
          <w:spacing w:val="0"/>
          <w:kern w:val="0"/>
          <w:sz w:val="44"/>
          <w:szCs w:val="44"/>
          <w:shd w:val="clear" w:fill="FFFFFF"/>
          <w:lang w:val="en-US" w:eastAsia="zh-CN" w:bidi="ar"/>
        </w:rPr>
        <w:t>建设标准（2021年本）》的通知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20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教社科〔2021〕2号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　　为进一步加强高校思想政治理论课的宏观指导，规范组织管理、教学管理、队伍管理和学科建设，我部对2015年颁布的《高等学校思想政治理论课建设标准（暂行）》（教社科〔2015〕3号）进行了修订。现将修订后的《高等学校思想政治理论课建设标准（2021年本）》印发给你们，请遵照执行。原《高等学校思想政治理论课建设标准（暂行）》（教社科〔2015〕3号）同时废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　　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shd w:val="clear" w:fill="FFFFFF"/>
        </w:rPr>
        <w:instrText xml:space="preserve"> HYPERLINK "http://www.moe.gov.cn/srcsite/A13/moe_772/202112/W020211215608065412176.pdf" \t "http://www.moe.gov.cn/srcsite/A13/moe_772/202112/_blank"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shd w:val="clear" w:fill="FFFFFF"/>
        </w:rPr>
        <w:t>《高等学校思想政治理论课建设标准》（2021本）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教育部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  <w:t>2021年11月30日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2FiNzM3MzgzOTg3MjU5NmMzM2MzMWMyODU1Y2QifQ=="/>
  </w:docVars>
  <w:rsids>
    <w:rsidRoot w:val="2B0E742C"/>
    <w:rsid w:val="0C5F6397"/>
    <w:rsid w:val="2B0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327</Characters>
  <Lines>0</Lines>
  <Paragraphs>0</Paragraphs>
  <TotalTime>7</TotalTime>
  <ScaleCrop>false</ScaleCrop>
  <LinksUpToDate>false</LinksUpToDate>
  <CharactersWithSpaces>331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2022-01-17T03:04:00Z</dcterms:created>
  <dc:creator>王立云</dc:creator>
  <cp:lastModifiedBy>烨烨</cp:lastModifiedBy>
  <dcterms:modified xsi:type="dcterms:W3CDTF">2023-10-25T02:18:01Z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D112C37F19D147388AFAB71F1C2044DE</vt:lpwstr>
  </property>
</Properties>
</file>