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40" w:lineRule="atLeast"/>
        <w:jc w:val="center"/>
        <w:outlineLvl w:val="0"/>
        <w:rPr>
          <w:rFonts w:ascii="&amp;quot" w:hAnsi="&amp;quot" w:eastAsia="宋体" w:cs="宋体"/>
          <w:color w:val="333333"/>
          <w:kern w:val="36"/>
          <w:sz w:val="44"/>
          <w:szCs w:val="44"/>
        </w:rPr>
      </w:pPr>
      <w:r>
        <w:rPr>
          <w:rFonts w:ascii="&amp;quot" w:hAnsi="&amp;quot" w:eastAsia="宋体" w:cs="宋体"/>
          <w:color w:val="333333"/>
          <w:kern w:val="36"/>
          <w:sz w:val="44"/>
          <w:szCs w:val="44"/>
        </w:rPr>
        <w:t>中共中央办公厅 国务院办公厅印发</w:t>
      </w:r>
    </w:p>
    <w:p>
      <w:pPr>
        <w:widowControl/>
        <w:spacing w:line="840" w:lineRule="atLeast"/>
        <w:jc w:val="center"/>
        <w:outlineLvl w:val="0"/>
        <w:rPr>
          <w:rFonts w:ascii="&amp;quot" w:hAnsi="&amp;quot" w:eastAsia="宋体" w:cs="宋体"/>
          <w:color w:val="333333"/>
          <w:kern w:val="36"/>
          <w:sz w:val="44"/>
          <w:szCs w:val="44"/>
        </w:rPr>
      </w:pPr>
      <w:r>
        <w:rPr>
          <w:rFonts w:ascii="&amp;quot" w:hAnsi="&amp;quot" w:eastAsia="宋体" w:cs="宋体"/>
          <w:color w:val="333333"/>
          <w:kern w:val="36"/>
          <w:sz w:val="44"/>
          <w:szCs w:val="44"/>
        </w:rPr>
        <w:t xml:space="preserve">《关于深化新时代学校思想政治理论课改革创新的若干意见》 </w:t>
      </w:r>
    </w:p>
    <w:p>
      <w:pPr>
        <w:widowControl/>
        <w:jc w:val="left"/>
        <w:rPr>
          <w:rFonts w:ascii="&amp;quot" w:hAnsi="&amp;quot" w:eastAsia="宋体" w:cs="宋体"/>
          <w:color w:val="898989"/>
          <w:kern w:val="0"/>
          <w:szCs w:val="21"/>
        </w:rPr>
      </w:pPr>
      <w:r>
        <w:rPr>
          <w:rFonts w:ascii="&amp;quot" w:hAnsi="&amp;quot" w:eastAsia="宋体" w:cs="宋体"/>
          <w:color w:val="898989"/>
          <w:kern w:val="0"/>
          <w:szCs w:val="21"/>
        </w:rPr>
        <w:t xml:space="preserve"> </w:t>
      </w:r>
    </w:p>
    <w:p>
      <w:pPr>
        <w:widowControl/>
        <w:spacing w:before="225" w:line="450" w:lineRule="atLeast"/>
        <w:ind w:firstLine="480"/>
        <w:jc w:val="left"/>
        <w:rPr>
          <w:rFonts w:ascii="宋体" w:hAnsi="宋体" w:eastAsia="宋体" w:cs="宋体"/>
          <w:color w:val="333333"/>
          <w:kern w:val="0"/>
          <w:sz w:val="28"/>
          <w:szCs w:val="28"/>
        </w:rPr>
      </w:pPr>
      <w:bookmarkStart w:id="0" w:name="_GoBack"/>
      <w:r>
        <w:rPr>
          <w:rFonts w:hint="eastAsia" w:ascii="宋体" w:hAnsi="宋体" w:eastAsia="宋体" w:cs="宋体"/>
          <w:color w:val="333333"/>
          <w:kern w:val="0"/>
          <w:sz w:val="28"/>
          <w:szCs w:val="28"/>
        </w:rPr>
        <w:t>新华社北京8月14日电 近日，中共中央办公厅、国务院办公厅印发了《关于深化新时代学校思想政治理论课改革创新的若干意见》，并发出通知，要求各地区各部门结合实际认真贯彻落实。</w:t>
      </w:r>
    </w:p>
    <w:p>
      <w:pPr>
        <w:widowControl/>
        <w:spacing w:before="225" w:line="450" w:lineRule="atLeast"/>
        <w:ind w:firstLine="480"/>
        <w:jc w:val="left"/>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《关于深化新时代学校思想政治理论课改革创新的若干意见》全文如下。</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深入贯彻落实习近平新时代中国特色社会主义思想和党的十九大精神，贯彻落实习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思政课）改革创新提出如下意见。</w:t>
      </w:r>
    </w:p>
    <w:p>
      <w:pPr>
        <w:widowControl/>
        <w:spacing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一、重要意义和总体要求</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重要意义。教育是国之大计、党之大计，承担着立德树人的根本任务。思政课是落实立德树人根本任务的关键课程，发挥着不可替代的作用。党的十八大以来，以习近平同志为核心的党中央高度重视思政课建设，作出一系列重大决策部署，各地区各部门和各级各类学校采取有力措施认真贯彻落实，思政课建设取得显著成效。同时也要看到，面对新形势新任务新挑战，有的地方和学校对思政课重要性认识还不够到位，课堂教学效果还需提升，教材内容不够鲜活，教师选配和培养工作存在短板，体制机制有待完善，评价和支持体系有待健全，大中小学思政课一体化建设需要深化，民办学校、中外合作办学思政课建设相对薄弱，各类课程同思政课建设的协同效应有待增强，学校、家庭、社会协同推动思政课建设的合力没有完全形成，全党全社会关心支持思政课建设的氛围不够浓厚。办好思政课，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指导思想。全面贯彻党的教育方针，坚持马克思主义指导地位，贯彻落实习近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基本原则。一是坚持党对思政课建设的全面领导，把加强和改进思政课建设摆在突出位置。二是坚持思政课建设与党的创新理论武装同步推进，全面推动习近平新时代中国特色社会主义思想进教材进课堂进学生头脑，把社会主义核心价值观贯穿国民教育全过程。三是坚持守正和创新相统一，落实新时代思政课改革创新要求，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widowControl/>
        <w:spacing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二、完善思政课课程教材体系</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4.整体规划思政课课程目标。在大中小学循序渐进、螺旋上升地开设思政课，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5.调整创新思政课课程体系。加强以习近平新时代中国特色社会主义思想为核心内容的思政课课程群建设。在保持思政课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习习近平总书记最新重要讲话精神开设“思想政治”选择性必修课程。初中、小学阶段开设“道德与法治”必修课程，可结合校本课程、兴趣班开设思政类选修课程。</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6.统筹推进思政课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不同学段特点，研究生阶段重在开展探究性学习，本专科阶段重在开展理论性学习，高中阶段重在开展常识性学习，初中阶段重在开展体验性学习，小学阶段重在开展启蒙性学习。</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7.加强思政课教材体系建设。国家教材委员会统筹大中小学思政课教材建设，科学制定教材建设规划，注重提升思政课教材的政治性、时代性、科学性、可读性。国家统一开设的大中小学思政课教材全部由国家教材委员会组织统编统审统用，在教材中及时融入马克思主义中国化最新成果、坚持和发展中国特色社会主义最新经验、马克思主义理论学科最新研究进展。地方或学校开设的思政课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思政课专题教学指南，组织专家编写深度解读教材体系的示范教案，实施思政课优秀讲义出版工程，开列马克思主义经典著作、当代中国马克思主义理论著作、中华优秀传统文化典籍书单，建设思政课网络教学资源库。</w:t>
      </w:r>
    </w:p>
    <w:p>
      <w:pPr>
        <w:widowControl/>
        <w:spacing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三、建设一支政治强、情怀深、思维新、视野广、自律严、人格正的思政课教师队伍</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8.加快壮大学校思政课教师队伍。各地在核定编制时要充分考虑思政课教师配备要求。高校要严格按照师生比不低于1:350的比例核定专职思政课教师岗位，在编制内配足，且不得挪作他用，并尽快配备到位。制定关于加强新时代中小学思政课教师队伍建设的意见，加强中小学专职思政课教师配备。各地要统筹解决好思政课教师缺口问题。各高校可在与思政课教学内容相关的学科选择优秀教师进行培训后充实思政课教师队伍，可探索胜任思政课教学的党政管理干部转岗为专职思政课教师机制和办法，积极推动符合条件的辅导员参与思政课教学。高校要积极动员政治素质过硬的相关学科专家转任思政课教师。采取兼职的办法遴选相关单位的骨干支援高校思政课建设。各地应对民办学校指派思政课教师或组建专门讲师团。制定新时代高校思政课教师队伍建设规定。</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9.切实提高思政课教师综合素质。以培育一大批优秀马克思主义理论教育家为目标，制定思政课教师队伍培养培训规划，在中央党校（国家行政学院）及地方党校（行政学院）面向思政课教师举办学习习近平新时代中国特色社会主义思想专题研修班，办好“周末理论大讲堂”、骨干教师研修班，实施好思政课教师在职攻读马克思主义理论博士学位专项计划。建强高校思政课教师研修基地，依托首批全国重点马克思主义学院所在高校重点开展理论研修，依托高水平师范类院校重点开展教学研修，全面提升每一位思政课教师的理论功底、知识素养。建立一批“新时代高校思想政治理论课教师研学基地”，组织思政课教师在国内考察调研，在深入了解党和人民伟大实践中汲取养分、丰富思想。组织思政课骨干教师赴国外调研，拓宽国际视野，在比较分析中坚定“四个自信”。完善国家、省（自治区、直辖市）、学校三级培训体系。本科院校按在校生总数每生每年不低于40元，专科院校按每生每年不低于30元的标准提取专项经费，用于思政课教师的学术交流、实践研修等，并逐步加大支持力度。中央和地方主流媒体的政论、时政节目要积极推出优秀思政课教师传播理论成果，展示综合素质，增强社会影响力。</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10.切实改革思政课教师评价机制。严把政治关、师德关、业务关，明确与思政课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思政课教师专业技术职务（职称）各类岗位占比，高级专业技术职务（职称）岗位比例不低于学校平均水平，指标不得挪作他用。要将思政课教师在中央和地方主要媒体上发表的理论文章纳入学术成果范畴。实行不合格思政课教师退出机制。</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11.加大思政课教师激励力度。增强教师的职业认同感、荣誉感、责任感，把思政课教师和辅导员中的优秀分子纳入各类高层次人才项目，在“万人计划”、“长江学者奖励计划”、“四个一批”等人才项目中加大倾斜支持力度。各地要因地制宜设立思政课教师和辅导员岗位津贴，纳入绩效工资管理，相应核增学校绩效工资总量。要把思政课教师作为学校干部队伍重要来源，学校党政管理干部原则上应有思政课教师、辅导员或班主任工作经历。党和国家设立的荣誉称号要注重表彰优秀思政课教师，教育部门要大力推选思政课教师年度影响力人物等先进典型。对立场坚定、学养深厚、联系实际、成果突出的思政课教师优秀代表加大宣传力度，发挥示范引领作用。</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12.大力加强思政课教师队伍后备人才培养工作。注重选拔培养高素质人才从事马克思主义理论学习研究和教育教学，统筹推进马克思主义理论学科本硕博一体化人才培养，构建完善马克思主义理论学科本硕博学科体系和课程体系。全国重点马克思主义学院通过提前批次录取或综合考核招生等方式招收马克思主义理论专业本科生，给予推免政策倾斜鼓励优秀马克思主义理论专业本科生攻读硕士学位，采取硕博连读或直接攻读博士学位的方式加强培养。深入实施“高校思想政治理论课教师队伍后备人才培养专项支持计划”，专门招收马克思主义理论学科研究生，并逐步按需增加招生培养指标。加强思政课教师队伍后备人才思想政治工作，加大发展党员力度，提高党员发展质量。</w:t>
      </w:r>
    </w:p>
    <w:p>
      <w:pPr>
        <w:widowControl/>
        <w:spacing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四、不断增强思政课的思想性、理论性和亲和力、针对性</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13.加大思想性、理论性资源供给。进一步建强马克思主义理论学科，进入世界一流大学建设的高校应将马克思主义理论学科设为重点建设学科，为思政课建设提供坚实学科支撑。深入研究坚持和发展中国特色社会主义的重大理论和实践问题，为增强思政课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思政课教师及时学习习近平总书记最新重要讲话精神，及时学习相关文件精神，全面理解和准确把握党中央重大决策部署。</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14.加大思政课教研工作力度。建立健全大中小学思政课教师一体化备课机制，普遍实行思政课教师集体备课制度，全面提升教研水平。遴选学科带头人担任各门课集体备课牵头人，学校领导干部要积极支持和主动参与。建立思政课教师“手拉手”备课机制，发挥思政课建设强校和高水平思政课专家示范带动作用。加强“全国高校思想政治理论课教师网络集体备课平台”建设，完善思政课教师网络备课服务支撑系统。建立纵向跨学段、横向跨学科的交流研修机制，深入开展相邻学段思政课教师教学交流研讨。推动建立思政课教师与其他学科专业教师交流机制。大力推进思政课教学方法改革，提升思政课教师信息化能力素养，推动人工智能等现代信息技术在思政课教学中应用，建设一批国家级虚拟仿真思政课体验教学中心。</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15.切实加强思政课课题研究和成果交流。国家社科基金规划项目、教育部人文社科研究项目等设立思政课教师研究专项，开展思政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思政课研究学术期刊。制定思政课教师发表文章的重点报刊目录，将《人民日报》、《求是》、《解放军报》、《光明日报》、《经济日报》等中央媒体及地方党报党刊列入其中。委托高校马克思主义学院分片建立高校思政课教学创新中心，设立一批思政课教学质量监测基地。在国家级教学成果奖中单列思政课专项，每2年开展1次全国思政课教学展示活动，定期开展优秀思政课示范课巡讲活动。打造一批思政课国家精品在线开放课程，探索建设融媒体思政公开课，推动优质教学资源共享。</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16.全面提升高校马克思主义学院建设水平。强化“马院姓马、在马言马”的鲜明导向，把思政课教学作为高校马克思主义学院基本职责，将马克思主义学院作为重点学院、马克思主义理论学科作为重点学科、思政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17.整体推进高校课程思政和中小学学科德育。深度挖掘高校各学科门类专业课程和中小学语文、历史、地理、体育、艺术等所有课程蕴含的思想政治教育资源，解决好各类课程与思政课相互配合的问题，发挥所有课程育人功能，构建全面覆盖、类型丰富、层次递进、相互支撑的课程体系，使各类课程与思政课同向同行，形成协同效应。建成一批课程思政示范高校，推出一批课程思政示范课程，选树一批课程思政教学名师和团队，建设一批高校课程思政教学研究示范中心。</w:t>
      </w:r>
    </w:p>
    <w:p>
      <w:pPr>
        <w:widowControl/>
        <w:spacing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b/>
          <w:bCs/>
          <w:color w:val="333333"/>
          <w:kern w:val="0"/>
          <w:sz w:val="28"/>
          <w:szCs w:val="28"/>
        </w:rPr>
        <w:t>五、加强党对思政课建设的领导</w:t>
      </w:r>
    </w:p>
    <w:p>
      <w:pPr>
        <w:widowControl/>
        <w:spacing w:before="225" w:line="450" w:lineRule="atLeast"/>
        <w:ind w:firstLine="480"/>
        <w:jc w:val="left"/>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18.严格落实地方党委思政课建设主体责任。地方各级党委要把思政课建设作为党的建设和意识形态工作的标志性工程摆上重要议程，党委常委会每年至少召开1次专题会议研究思政课建设，抓住制约思政课建设的突出问题，在工作格局、队伍建设、支持保障等方面采取有效措施。建立和完善省（自治区、直辖市）党委领导班子成员联系高校和讲思政课特别是“形势与政策”课制度，各省（自治区、直辖市）党委和政府主要负责同志每学期结合学习和工作至少讲1次课。各地要把民办学校、中外合作办学院校纳入思政课建设整体布局。思政课建设情况纳入各级党委领导班子考核和政治巡视。</w:t>
      </w:r>
    </w:p>
    <w:p>
      <w:pPr>
        <w:widowControl/>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8"/>
          <w:szCs w:val="28"/>
        </w:rPr>
        <w:t>19.推动建立高校党委书记、校长带头抓思政课机制。加强和改进高校领导干部深入基层联系学生工作，推动高校领导干部兼任班主任等工作，建立健全高校党委书记、校长及职能部门力量深入一线了解学生思想动态、服务学生发展的制度性安排。高校党委书记、校长作为思政课建设第一责任人，要结合自身学科背景和工作经历，带头走进课堂听课讲课，带头推动思政课建设，带头联系思政课教师。高校党委常委会每学期至少召开1次会议专题研究思政课建设，高校党委书记、校长每学期至少给学生讲授4个课时思政课，高校领导班子其他成员每学期至少给学生讲授2个课时思政课，可重点讲授“形势与政策”课。开学典礼、毕业典礼讲话等要鲜明体现党的教育方针、</w:t>
      </w:r>
      <w:bookmarkEnd w:id="0"/>
      <w:r>
        <w:rPr>
          <w:rFonts w:hint="eastAsia" w:ascii="宋体" w:hAnsi="宋体" w:eastAsia="宋体" w:cs="宋体"/>
          <w:color w:val="333333"/>
          <w:kern w:val="0"/>
          <w:sz w:val="24"/>
          <w:szCs w:val="24"/>
        </w:rPr>
        <w:t>积极传播马克思主义科学理论、弘扬社会主义核心价值观。要把思政课建设情况纳入学校党的建设工作考核、办学质量和学科建设评估标准体系。</w:t>
      </w:r>
    </w:p>
    <w:p>
      <w:pPr>
        <w:widowControl/>
        <w:spacing w:before="225" w:line="45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20.积极拓展思政课建设格局。中央教育工作领导小组要把思政课建设纳入重要议事日程，教育部、中央宣传部等部门要牵头抓好思政课建设，中央军委政治工作部要指导抓好军队院校思政课建设。教育部成立大中小学思政课一体化建设指导委员会，加强对不同类型思政课建设分类指导。有关部门和各地要保证思政课管理人员配备，确保事有人干、责有人负。强化中考、高考、研究生招生考试对学生学习思政课的指挥棒作用，将思政课学习实践情况等作为重要内容纳入综合素质评价体系，探索记入本人档案，作为学生评奖评优重要标准，作为加入中国少年先锋队、中国共产主义青年团、中国共产党的重要参考。坚持开门办思政课，推动思政课实践教学与学生社会实践活动、志愿服务活动结合，思政小课堂和社会大课堂结合，鼓励党政机关、企事业单位等就近与高校对接，挂牌建立思政课实践教学基地，完善思政课实践教学机制。制定关于加快构建高校思想政治工作体系的意见，汇聚办好思政课合力。加大正面宣传和舆论引导力度，推动形成全党全社会努力办好思政课、教师认真讲好思政课、学生积极学好思政课的良好氛围。</w:t>
      </w:r>
    </w:p>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2Y2FiNzM3MzgzOTg3MjU5NmMzM2MzMWMyODU1Y2QifQ=="/>
  </w:docVars>
  <w:rsids>
    <w:rsidRoot w:val="004E1303"/>
    <w:rsid w:val="004E1303"/>
    <w:rsid w:val="00981BC6"/>
    <w:rsid w:val="4DFF59A3"/>
    <w:rsid w:val="5F940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1131</Words>
  <Characters>6453</Characters>
  <Lines>53</Lines>
  <Paragraphs>15</Paragraphs>
  <TotalTime>7</TotalTime>
  <ScaleCrop>false</ScaleCrop>
  <LinksUpToDate>false</LinksUpToDate>
  <CharactersWithSpaces>7569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2020-01-19T20:55:00Z</dcterms:created>
  <dc:creator>王 立云</dc:creator>
  <cp:lastModifiedBy>烨烨</cp:lastModifiedBy>
  <dcterms:modified xsi:type="dcterms:W3CDTF">2023-10-25T02:21:29Z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898DCC541C984C2EACBB76BD69F0891A_12</vt:lpwstr>
  </property>
</Properties>
</file>