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uto"/>
        <w:ind w:left="0" w:right="0"/>
        <w:jc w:val="center"/>
        <w:rPr>
          <w:rFonts w:hint="eastAsia" w:ascii="宋体" w:hAnsi="宋体" w:eastAsia="宋体" w:cs="宋体"/>
          <w:b/>
          <w:color w:val="4B4B4B"/>
          <w:sz w:val="40"/>
          <w:szCs w:val="40"/>
        </w:rPr>
      </w:pPr>
      <w:r>
        <w:rPr>
          <w:rFonts w:hint="eastAsia" w:ascii="宋体" w:hAnsi="宋体" w:eastAsia="宋体" w:cs="宋体"/>
          <w:b/>
          <w:i w:val="0"/>
          <w:caps w:val="0"/>
          <w:color w:val="4B4B4B"/>
          <w:spacing w:val="0"/>
          <w:sz w:val="40"/>
          <w:szCs w:val="40"/>
          <w:u w:val="none"/>
        </w:rPr>
        <w:t>教育部关于印发《新时代高校思想政治理论课</w:t>
      </w:r>
      <w:r>
        <w:rPr>
          <w:rFonts w:hint="eastAsia" w:ascii="宋体" w:hAnsi="宋体" w:eastAsia="宋体" w:cs="宋体"/>
          <w:b/>
          <w:i w:val="0"/>
          <w:caps w:val="0"/>
          <w:color w:val="4B4B4B"/>
          <w:spacing w:val="0"/>
          <w:sz w:val="40"/>
          <w:szCs w:val="40"/>
          <w:u w:val="none"/>
        </w:rPr>
        <w:br w:type="textWrapping"/>
      </w:r>
      <w:r>
        <w:rPr>
          <w:rFonts w:hint="eastAsia" w:ascii="宋体" w:hAnsi="宋体" w:eastAsia="宋体" w:cs="宋体"/>
          <w:b/>
          <w:i w:val="0"/>
          <w:caps w:val="0"/>
          <w:color w:val="4B4B4B"/>
          <w:spacing w:val="0"/>
          <w:sz w:val="40"/>
          <w:szCs w:val="40"/>
          <w:u w:val="none"/>
        </w:rPr>
        <w:t>教学工作基本要求》的通知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60" w:lineRule="auto"/>
        <w:ind w:left="0" w:right="0"/>
        <w:jc w:val="right"/>
        <w:rPr>
          <w:rFonts w:hint="eastAsia" w:ascii="宋体" w:hAnsi="宋体" w:eastAsia="宋体" w:cs="宋体"/>
          <w:color w:val="4B4B4B"/>
          <w:sz w:val="28"/>
          <w:szCs w:val="28"/>
        </w:rPr>
      </w:pPr>
      <w:bookmarkStart w:id="0" w:name="_GoBack"/>
      <w:r>
        <w:rPr>
          <w:rFonts w:hint="eastAsia" w:ascii="宋体" w:hAnsi="宋体" w:eastAsia="宋体" w:cs="宋体"/>
          <w:i w:val="0"/>
          <w:caps w:val="0"/>
          <w:color w:val="4B4B4B"/>
          <w:spacing w:val="0"/>
          <w:sz w:val="28"/>
          <w:szCs w:val="28"/>
          <w:u w:val="none"/>
        </w:rPr>
        <w:t>教社科〔2018〕2号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各省、自治区、直辖市党委教育工作部门、教育厅（教委），新疆生产建设兵团教育局，部属各高等学校：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为深入贯彻落实习近平新时代中国特色社会主义思想和党的十九大精神，进一步巩固马克思主义在高校意识形态领域的指导地位，坚持社会主义办学方向，全面贯彻党的教育方针，加强新时代高校思想政治理论课建设，全面推动习近平新时代中国特色社会主义思想进教材进课堂进学生头脑，培养担当民族复兴大任的时代新人，我部研制了《新时代高校思想政治理论课教学工作基本要求》。现印发给你们，请参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right"/>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2018年4月12日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Style w:val="6"/>
          <w:rFonts w:hint="eastAsia" w:ascii="宋体" w:hAnsi="宋体" w:eastAsia="宋体" w:cs="宋体"/>
          <w:i w:val="0"/>
          <w:caps w:val="0"/>
          <w:color w:val="4B4B4B"/>
          <w:spacing w:val="0"/>
          <w:sz w:val="28"/>
          <w:szCs w:val="28"/>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4B4B4B"/>
          <w:sz w:val="28"/>
          <w:szCs w:val="28"/>
        </w:rPr>
      </w:pPr>
      <w:r>
        <w:rPr>
          <w:rStyle w:val="6"/>
          <w:rFonts w:hint="eastAsia" w:ascii="宋体" w:hAnsi="宋体" w:eastAsia="宋体" w:cs="宋体"/>
          <w:i w:val="0"/>
          <w:caps w:val="0"/>
          <w:color w:val="4B4B4B"/>
          <w:spacing w:val="0"/>
          <w:sz w:val="28"/>
          <w:szCs w:val="28"/>
          <w:u w:val="none"/>
        </w:rPr>
        <w:t>新时代高校思想政治理论课教学工作基本要求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思想政治理论课承担着对大学生进行系统的马克思主义理论教育的任务，是巩固马克思主义在高校意识形态领域指导地位、坚持社会主义办学方向的重要阵地，是全面贯彻党的教育方针、落实立德树人根本任务的主干渠道和核心课程，是加强和改进高校思想政治工作、实现高等教育内涵式发展的灵魂课程。党的十八大以来，以习近平同志为核心的党中央高度重视思想政治理论课建设，作出一系列重大决策部署，思想政治理论课建设在改进中不断加强，课堂教学状况显著改善，大学生学习思想政治理论课的获得感明显增强。中国特色社会主义进入新时代，对高校思想政治理论课发挥育人主渠道作用提出了新的更高要求。为继续打好提高思想政治理论课质量和水平的攻坚战，坚持不懈传播马克思主义科学理论，讲清讲透习近平新时代中国特色社会主义思想的时代背景、重大意义、科学体系、精神实质、实践要求，全面推动习近平新时代中国特色社会主义思想进教材进课堂进学生头脑，打牢大学生成长成才的科学思想基础，引导大学生树立正确的世界观、人生观、价值观，不断提高大学生对思想政治理论课的获得感，现就教学工作提出以下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1.明确指导思想。高举中国特色社会主义伟大旗帜，以马克思列宁主义、毛泽东思想、邓小平理论、“三个代表”重要思想、科学发展观、习近平新时代中国特色社会主义思想为指导，全面贯彻党的教育方针，落实立德树人根本任务，把高校思想政治理论课教学工作摆在更加突出的位置，更加重视加强和改进教学管理，更加重视提升教学质量，不断提升思想政治理论课的亲和力和针对性，全面推动习近平新时代中国特色社会主义思想进教材进课堂进学生头脑，牢固树立“四个意识”，坚定“四个自信”，培养德智体美全面发展的中国特色社会主义合格建设者和可靠接班人，培养担当民族复兴大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2.坚持基本原则。（1）坚持正确政治方向，强化思想政治理论课价值引领功能；（2）坚持全流程管理，贯穿思想政治理论课课前、课中、课后各环节；（3）坚持规范化建设，不断健全思想政治理论课教学工作制度；（4）坚持增强获得感，促进思想政治理论课教学有虚有实、有棱有角、有情有义、有滋有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3.严格落实学分。本科生“马克思主义基本原理概论”（以下简称“原理”）课3学分、“毛泽东思想和中国特色社会主义理论体系概论”（以下简称“概论”）课5学分、“中国近现代史纲要”（以下简称“纲要”）课3学分、“思想道德修养与法律基础”（以下简称“基础”）课3学分、“形势与政策”课2学分。专科生“概论”课4学分、“基础”课3学分、“形势与政策”课1学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硕士研究生“中国特色社会主义理论与实践研究”课2学分，同时须从“自然辩证法概论”课和“马克思主义与社会科学方法论”课中选择1门作为选修课程，占1学分。博士研究生“中国马克思主义与当代”课2学分，同时可开设“马克思恩格斯列宁经典著作选读”课（列入学校博士生公共选修课）。鼓励各地各高校结合实际开设思想政治理论课选修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从本科思想政治理论课现有学分中划出2个学分、从专科思想政治理论课现有学分中划出1个学分,开展本专科思想政治理论课实践教学。学生既可通过参加教师统一组织的实践教学获得相应学分，也可通过提交与思想政治理论课学习相关的实践成果申请获得相应学分。网络教学作为思想政治理论课辅助手段，不得挤占课堂教学时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4.合理安排教务。思想政治理论课各门课程应有序衔接，原则上本科生先学习“基础”课、“纲要”课，再学习 “原理”课、“概论”课；专科生先学习“基础”课，再学习“概论”课；本专科生每学期必修“形势与政策”课。原则上晚间和周末不安排思想政治理论课必修课。应避免教师周课时安排过于集中。应综合考虑学生专业背景组织思想政治理论课教学班，积极推行100人以下的中班教学，大力提倡中班教学、小班研讨的教学模式，逐步消除大班额现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5.规范建设教研室（组）。本专科思想政治理论课教学应按课程分别设置教研室（组），研究生思想政治理论课教学可结合实际设置教研室（组）。思想政治理论课教学科研二级机构的所有教师都要明确所属教研室（组），承担相应的思想政治理论课教学任务。教研室（组）具体负责本课程的教学管理工作。按照师生比不低于1:350的比例设置专职思想政治理论课教师岗位，为每个教研室（组）配足师资。可以返聘高水平思想政治理论课退休教师继续承担一定的教学工作。本科院校按在校本硕博全部在校生总数每生每年不低于20元，专科院校每生每年不低于15元的标准提取专项经费，加强以教研室（组）为单位开展教师学术交流、实践研修等。思想政治理论课兼职教师、特聘教授，要由相应的教研室（组）规范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6.统一实行集体备课。教研室（组）要依据马克思主义理论研究和建设工程统编思想政治理论课最新版教材和教学大纲定期组织集体备课，准确把握教材基本精神，研究确定教学进度和内容，形成统一的参考教案。思想政治理论课教学科研二级机构要定期组织全员集体备课，集中研讨教学共性问题，促进各门课程有效衔接。要组织教师集中学习党中央重大方针政策和决策部署，及时将党的理论创新最新成果贯穿融入教学，充分体现课程的思想性理论性时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7.创新集体备课形式。要丰富集体备课载体，通过多种方式有针对性地增强集体备课效果。要组织新任职教师进行试讲，加强对新任职教师的教学指导。要组织骨干教师讲示范课，加强对其他教师的引领带动。要组织教学经验丰富的教师说课，加强广大教师对思想政治理论课教学规律的把握。要组织教师互相听课，促进思想政治理论课教师互学互鉴。要推动思想政治理论课教师在有条件的情况下兼职担任辅导员、班主任，充分了解学生思想政治状况，提高备课针对性。要注重运用新媒体新技术开展集体备课，提升集体备课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8.严肃课堂教学纪律。要保证思想政治理论课教师在课堂教学中始终坚持马克思主义立场观点方法，在政治立场、政治方向、政治原则、政治道路上同以习近平同志为核心的党中央保持高度一致，坚定不移维护党中央权威和集中统一领导。进一步加强课堂教学秩序管理，确保学生到课率，为高质量开展教学提供保障。进一步完善教学事故认定及处理办法，把课堂教学纪律的要求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9.科学运用教学方法。要鼓励思想政治理论课教师结合教学实际、针对学生思想和认知特点，积极探索行之有效的教学方法，自觉强化党的理论创新成果的学理阐释，努力实现思想政治理论课教学“配方”先进、“工艺”精湛、“包装”时尚。要加大对优秀教学方法的推广力度，注重用点上的经验带动面上的提升。课堂教学方法创新要坚持以学生为主体，以教师为主导，加强生师互动，注重调动学生积极性主动性。实践教学作为课堂教学的延伸拓展，重在帮助学生巩固课堂学习效果，深化对教学重点难点问题的理解和掌握。要制定实践教学大纲，整合实践教学资源，拓展实践教学形式，注重实践教学效果。网络教学作为课堂教学的有益补充，重在引导学生学习基本知识、基本理论等内容。要深入研究网络教学的内容设计和功能发挥，不断创新网络教学形式，推动传统教学方式与现代信息技术有机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10.改进完善考核方式。要采取多种方式综合考核学生对所学内容的理解和实际运用，注重考查学生运用马克思主义立场观点方法分析、解决问题的能力，力求全面、客观反映学生的马克思主义理论素养和思想道德品质。坚持闭卷统一考试为主，与开放式个性化考核相结合，注重过程考核。闭卷统一考试须集体命题，不断更新题库，提高命题质量。开放式个性化考核应具有严格的组织流程和明确可操作的考核评价标准。要合理区分学生考核档次，避免考核走形式，引导学生更加重视思想政治理论课学习。各门课程均须先学后考，不得以考代学。应优先安排思想政治理论课成绩优良的学生入党积极分子参加党校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11.强化科研支撑教学。要引导思想政治理论课教师围绕马克思主义理论一级学科所属相应二级学科开展科学研究，凝练形成与所教课程紧密相关的科研方向，深入研究课程教学重点难点问题和教学方法改革创新。要支持思想政治理论课教师将研究成果作为重要教学资源，有机融入课堂教学。要进一步完善思想政治理论课教师科研评价机制，将科研成果在教学中的转化情况作为重要考核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12.健全听课指导制度。建立校、省、部三级听课制度。高校党委书记、校长，分管思想政治理论课建设和分管教学、科研工作的校领导，对每门思想政治理论课必修课，每人每学期至少听1次课；思想政治理论课教学科研二级机构领导班子每位成员，在一个任期内要对所有授课教师做到听课全覆盖。省级教育部门每学年要组织专家对属地高校开展全覆盖听课，总体上要覆盖各门思想政治理论课，并形成本地高校思想政治理论课课堂教学状况报告。教育部高校思想政治理论课教学指导委员会要组织专家开展随机听课，研制发布全国高校思想政治理论课教学状况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13.综合评价教学质量。要建立健全多元评价机制，采用教师自评、学生评价、同行评价、督导评价、社会评价等多种方式，对教师教学质量进行综合评价。合理运用教师教学质量评价结果，在教师职务职称评聘标准中提高教学和教学研究占比，评价结果与绩效考核和津贴分配等挂钩,引导和鼓励思想政治理论课教师将更多时间和精力投入到教学中。可基于评价结果探索建立思想政治理论课教师课堂教学退出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8"/>
          <w:szCs w:val="28"/>
        </w:rPr>
      </w:pPr>
      <w:r>
        <w:rPr>
          <w:rFonts w:hint="eastAsia" w:ascii="宋体" w:hAnsi="宋体" w:eastAsia="宋体" w:cs="宋体"/>
          <w:i w:val="0"/>
          <w:caps w:val="0"/>
          <w:color w:val="4B4B4B"/>
          <w:spacing w:val="0"/>
          <w:sz w:val="28"/>
          <w:szCs w:val="28"/>
          <w:u w:val="none"/>
        </w:rPr>
        <w:t>　　14.落实高校主体责任。高校党委书记要落实思想政治理论课建设第一责任人责任，校长要切实负起政治责任和领导责任，进一步完善思想政治理论课教学工作制度，建立健全教学督导机制，面向全体思想政治理论课教师、全部思想政治理论课课堂，全面提升思想政治理论课教学质量。高校要建立思想政治理论课教学科研二级机构牵头，宣传、教务、学工、科研、财务、人事等部门共同配合的思想政治理论课教学管理体制，建立健全教学管理制度体系，推动各类课程与思想政治理论课同向同行，形成协同效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4"/>
          <w:szCs w:val="24"/>
        </w:rPr>
      </w:pPr>
      <w:r>
        <w:rPr>
          <w:rFonts w:hint="eastAsia" w:ascii="宋体" w:hAnsi="宋体" w:eastAsia="宋体" w:cs="宋体"/>
          <w:i w:val="0"/>
          <w:caps w:val="0"/>
          <w:color w:val="4B4B4B"/>
          <w:spacing w:val="0"/>
          <w:sz w:val="28"/>
          <w:szCs w:val="28"/>
          <w:u w:val="none"/>
        </w:rPr>
        <w:t>　　15.强化地方统筹管理。各地党委教育工作部门要加强对属地高校思想政治理论课教学工作的统筹管理，结合实际制定政策、创造条件，消除思想政治理论课教学工作中的薄弱环节，注重从整体上提升思想政治理论课教学质量。原则上各地都要分课程组建思想政治理论课教学指导委员会，建立教学热点难点定期搜集解答制度，组织专家深入一线精准指导，确保教学指导工作贯穿教学全过程、覆盖全体教师。要及时总结属地高校思想政治理论课教学工作经验，宣传推广教</w:t>
      </w:r>
      <w:bookmarkEnd w:id="0"/>
      <w:r>
        <w:rPr>
          <w:rFonts w:hint="eastAsia" w:ascii="宋体" w:hAnsi="宋体" w:eastAsia="宋体" w:cs="宋体"/>
          <w:i w:val="0"/>
          <w:caps w:val="0"/>
          <w:color w:val="4B4B4B"/>
          <w:spacing w:val="0"/>
          <w:sz w:val="24"/>
          <w:szCs w:val="24"/>
          <w:u w:val="none"/>
        </w:rPr>
        <w:t>学工作先进典型，为加强和改进思想政治理论课教学工作、提升教学质量营造良好环境和氛围。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4B4B4B"/>
          <w:sz w:val="24"/>
          <w:szCs w:val="24"/>
        </w:rPr>
      </w:pPr>
      <w:r>
        <w:rPr>
          <w:rFonts w:hint="eastAsia" w:ascii="宋体" w:hAnsi="宋体" w:eastAsia="宋体" w:cs="宋体"/>
          <w:i w:val="0"/>
          <w:caps w:val="0"/>
          <w:color w:val="4B4B4B"/>
          <w:spacing w:val="0"/>
          <w:sz w:val="24"/>
          <w:szCs w:val="24"/>
          <w:u w:val="none"/>
        </w:rPr>
        <w:t>　　16.加强全国宏观指导。教育部高校思想政治理论课教学指导委员会要发挥好咨询、研判、督查、评估、培训、示范、指导、引领等作用，组织专家建好“全国高校思想政治理论课教师网络集体备课平台”，研制发布各门课程专题教学指南，加强对教学重点难点问题研究解答，开展精品课程教学展示活动，及时发布各门课程教学建议。要统筹好思想政治理论课教师理论培训和实践研修，加大教师社会实践的力度。要适时开展思想政治理论课教学情况督查，推动各方面把教学管理责任落到实处。</w:t>
      </w:r>
    </w:p>
    <w:p>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Y2FiNzM3MzgzOTg3MjU5NmMzM2MzMWMyODU1Y2QifQ=="/>
  </w:docVars>
  <w:rsids>
    <w:rsidRoot w:val="7B006FF6"/>
    <w:rsid w:val="171F356B"/>
    <w:rsid w:val="759C276C"/>
    <w:rsid w:val="7B00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2020-02-11T14:28:00Z</dcterms:created>
  <dc:creator>王</dc:creator>
  <cp:lastModifiedBy>烨烨</cp:lastModifiedBy>
  <dcterms:modified xsi:type="dcterms:W3CDTF">2023-10-25T02:21:19Z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8D08A9E0639A441A91C5349411E7256B_12</vt:lpwstr>
  </property>
</Properties>
</file>